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55" w:rsidRDefault="00E61555" w:rsidP="00330A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C71F71" wp14:editId="230E123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73" w:rsidRPr="0085380C" w:rsidRDefault="00154573" w:rsidP="00330A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3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 w:rsidRPr="00853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53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сайта Кадастровой палаты</w:t>
      </w:r>
    </w:p>
    <w:p w:rsidR="00154573" w:rsidRPr="0055774E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6" w:history="1">
        <w:r w:rsidR="00E55C2A" w:rsidRPr="0055774E">
          <w:rPr>
            <w:rFonts w:ascii="Times New Roman" w:hAnsi="Times New Roman" w:cs="Times New Roman"/>
            <w:bCs/>
            <w:i/>
            <w:iCs/>
            <w:color w:val="0070FF"/>
            <w:sz w:val="28"/>
            <w:szCs w:val="28"/>
            <w:u w:val="single"/>
          </w:rPr>
          <w:t>поправки</w:t>
        </w:r>
      </w:hyperlink>
      <w:r w:rsidRPr="00557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</w:t>
      </w:r>
      <w:bookmarkStart w:id="0" w:name="_GoBack"/>
      <w:bookmarkEnd w:id="0"/>
      <w:r w:rsidR="00E55C2A" w:rsidRPr="00557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ЕГРН </w:t>
      </w:r>
      <w:r w:rsidRPr="00557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можно с сайта Федеральной кадастровой палаты</w:t>
      </w:r>
      <w:r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66F6" w:rsidRPr="0055774E">
        <w:rPr>
          <w:rFonts w:ascii="Times New Roman" w:hAnsi="Times New Roman" w:cs="Times New Roman"/>
          <w:bCs/>
          <w:iCs/>
          <w:color w:val="676767"/>
          <w:sz w:val="28"/>
          <w:szCs w:val="28"/>
          <w:shd w:val="clear" w:color="auto" w:fill="F4F4F4"/>
        </w:rPr>
        <w:t>(</w:t>
      </w:r>
      <w:hyperlink r:id="rId7" w:history="1">
        <w:r w:rsidR="002A66F6" w:rsidRPr="0055774E">
          <w:rPr>
            <w:rFonts w:ascii="Times New Roman" w:hAnsi="Times New Roman" w:cs="Times New Roman"/>
            <w:bCs/>
            <w:iCs/>
            <w:color w:val="0070FF"/>
            <w:sz w:val="28"/>
            <w:szCs w:val="28"/>
            <w:u w:val="single"/>
          </w:rPr>
          <w:t>https://kadastr.ru/</w:t>
        </w:r>
      </w:hyperlink>
      <w:r w:rsidR="002A66F6" w:rsidRPr="0055774E">
        <w:rPr>
          <w:rFonts w:ascii="Times New Roman" w:hAnsi="Times New Roman" w:cs="Times New Roman"/>
          <w:bCs/>
          <w:iCs/>
          <w:color w:val="676767"/>
          <w:sz w:val="28"/>
          <w:szCs w:val="28"/>
          <w:shd w:val="clear" w:color="auto" w:fill="F4F4F4"/>
        </w:rPr>
        <w:t xml:space="preserve"> )</w:t>
      </w:r>
    </w:p>
    <w:p w:rsidR="00154573" w:rsidRPr="0055774E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основания для отказа в предоставлении сведений из ЕГРН.Сегодня заявитель, независимо от места своего нахождения, может получить сведения из ЕГРН о зарегистрированных правах на объекты недвижимости как в виде бумажного документа, так и в электронном виде. </w:t>
      </w:r>
    </w:p>
    <w:p w:rsidR="00154573" w:rsidRPr="0055774E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8" w:history="1">
        <w:r w:rsidRPr="005577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порядок предоставления сведений, внесенным приказом Минэкономразвития от 19.07.2019 № 433, выписки из ЕГРН теперь можно получить с сайта Кадастровой палаты. </w:t>
      </w:r>
    </w:p>
    <w:p w:rsidR="009F76A2" w:rsidRPr="0055774E" w:rsidRDefault="00B51040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государственный реестр недвижимости содержит различные виды информации: открытую для всех и закрытую, т.е. доступную только для владельцев и некоторых органов власти. Таким образом, информация об основных функциях и зарегистрированных правах на собственность, а также информация о передаче прав является общедоступной. Электронное </w:t>
      </w:r>
      <w:r w:rsidR="00731FB0"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предоставить такую </w:t>
      </w:r>
      <w:r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не требует дополнительной сертификации с электронной подписью. </w:t>
      </w:r>
      <w:r w:rsidR="00731FB0" w:rsidRPr="0082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для получения информации, доступ к которой ограничен, вам потребуется личная электронная подпись собственника.</w:t>
      </w:r>
      <w:r w:rsidR="00731FB0"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касается копий документов, содержащихся в ЕГРН, а также ряда выписок: о содержании правоустанавливающих документов, о правах лица на имеющиеся и имевшиеся  объекты недвижимости, о признании правообладателя юридически недееспособным или ограниченно дееспособным, на дату регистрации регистрирующий орган получил права на </w:t>
      </w:r>
      <w:r w:rsidR="00731FB0"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подачу заявления на государственный кадастровый учет и (или) государственную регистрацию прав и документов, прилагаемых к нему. Электронная подпись, подходящая для услуг Кадастровой  палаты, может использоваться для многих других государственных услуг, например, Для налоговой инспекции и ГИБДД. Вы можете получить такую электронную подпись в любом удостоверяющем центре, в том числе в Федеральной кадастровой палате (</w:t>
      </w:r>
      <w:hyperlink r:id="rId9" w:history="1">
        <w:r w:rsidR="002A66F6" w:rsidRPr="0055774E">
          <w:rPr>
            <w:rFonts w:ascii="Times New Roman" w:hAnsi="Times New Roman" w:cs="Times New Roman"/>
            <w:color w:val="0070FF"/>
            <w:sz w:val="28"/>
            <w:szCs w:val="28"/>
            <w:u w:val="single"/>
            <w:shd w:val="clear" w:color="auto" w:fill="F4F4F4"/>
          </w:rPr>
          <w:t>https://uc.kadastr.ru/</w:t>
        </w:r>
      </w:hyperlink>
      <w:r w:rsidR="002A66F6"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54573" w:rsidRPr="0055774E" w:rsidRDefault="00A7532F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4E">
        <w:rPr>
          <w:rFonts w:ascii="Times New Roman" w:eastAsia="Calibri" w:hAnsi="Times New Roman" w:cs="Times New Roman"/>
          <w:sz w:val="28"/>
          <w:szCs w:val="28"/>
        </w:rPr>
        <w:t xml:space="preserve">Юрий Белоусов, заместитель </w:t>
      </w:r>
      <w:r w:rsidR="00136921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Pr="0055774E">
        <w:rPr>
          <w:rFonts w:ascii="Times New Roman" w:eastAsia="Calibri" w:hAnsi="Times New Roman" w:cs="Times New Roman"/>
          <w:sz w:val="28"/>
          <w:szCs w:val="28"/>
        </w:rPr>
        <w:t>Кадастровой палаты по Уральскому федеральному округу</w:t>
      </w:r>
      <w:r w:rsidR="00154573"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отметил, что сведения из ЕГРН, предоставляемые в электронной форме, имею</w:t>
      </w:r>
      <w:r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такую же юридическую силу, что</w:t>
      </w:r>
      <w:r w:rsidR="00154573"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сведения из ЕГРН в виде бумажного документа. </w:t>
      </w:r>
      <w:r w:rsidR="00973759"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запуска сервиса</w:t>
      </w:r>
      <w:r w:rsidR="00973759"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выдаче сведений с сайта Кадастровой палаты выписка,</w:t>
      </w:r>
      <w:r w:rsidR="00154573"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заверяться усиленной квалифицированной электронной подписью органа регистрации прав</w:t>
      </w:r>
      <w:r w:rsidR="00973759" w:rsidRPr="005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54573" w:rsidRPr="00D674A8" w:rsidRDefault="00154573" w:rsidP="00A753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74E"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55774E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55774E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Как </w:t>
      </w:r>
      <w:hyperlink r:id="rId10" w:history="1">
        <w:r w:rsidRPr="0055774E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 w:rsidRPr="0055774E"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 w:rsidRPr="0055774E"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 w:rsidR="0082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74E"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 w:rsidRPr="0055774E">
        <w:rPr>
          <w:rFonts w:ascii="Times New Roman" w:hAnsi="Times New Roman" w:cs="Times New Roman"/>
          <w:sz w:val="28"/>
          <w:szCs w:val="28"/>
        </w:rPr>
        <w:t xml:space="preserve">, данную проблему необходимо рассматривать комплексно. «С точки зрения административного регулирования, Минэкономразвития совместно с </w:t>
      </w:r>
      <w:proofErr w:type="spellStart"/>
      <w:r w:rsidRPr="0055774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5774E">
        <w:rPr>
          <w:rFonts w:ascii="Times New Roman" w:hAnsi="Times New Roman" w:cs="Times New Roman"/>
          <w:sz w:val="28"/>
          <w:szCs w:val="28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ниже, чем у сайтов-двойников, то все будут пользоваться именно этими сервисами», - говорил </w:t>
      </w:r>
      <w:proofErr w:type="spellStart"/>
      <w:r w:rsidRPr="0055774E"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 w:rsidRPr="00557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7E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35F87"/>
    <w:rsid w:val="00052C0C"/>
    <w:rsid w:val="00063F4F"/>
    <w:rsid w:val="00136921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A66F6"/>
    <w:rsid w:val="002D0349"/>
    <w:rsid w:val="00313D6C"/>
    <w:rsid w:val="00320197"/>
    <w:rsid w:val="00330A3A"/>
    <w:rsid w:val="00396FA7"/>
    <w:rsid w:val="003C5B6E"/>
    <w:rsid w:val="003D275B"/>
    <w:rsid w:val="00411585"/>
    <w:rsid w:val="0055774E"/>
    <w:rsid w:val="00641686"/>
    <w:rsid w:val="00680FE4"/>
    <w:rsid w:val="00731FB0"/>
    <w:rsid w:val="007671CE"/>
    <w:rsid w:val="007E4B95"/>
    <w:rsid w:val="00807E99"/>
    <w:rsid w:val="00826700"/>
    <w:rsid w:val="0085380C"/>
    <w:rsid w:val="008E109D"/>
    <w:rsid w:val="00904919"/>
    <w:rsid w:val="00957EB9"/>
    <w:rsid w:val="00973759"/>
    <w:rsid w:val="009E5CEE"/>
    <w:rsid w:val="009F76A2"/>
    <w:rsid w:val="00A7532F"/>
    <w:rsid w:val="00AF0590"/>
    <w:rsid w:val="00B51040"/>
    <w:rsid w:val="00B86D96"/>
    <w:rsid w:val="00BB4C3D"/>
    <w:rsid w:val="00BC0856"/>
    <w:rsid w:val="00C613BF"/>
    <w:rsid w:val="00CD2DA2"/>
    <w:rsid w:val="00D5236A"/>
    <w:rsid w:val="00DA66D0"/>
    <w:rsid w:val="00E32699"/>
    <w:rsid w:val="00E55C2A"/>
    <w:rsid w:val="00E61555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consultant.ru/documents/436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rYCll9pC_HE&amp;t=1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Первухина Надежда Михайловна</cp:lastModifiedBy>
  <cp:revision>4</cp:revision>
  <dcterms:created xsi:type="dcterms:W3CDTF">2019-09-16T06:19:00Z</dcterms:created>
  <dcterms:modified xsi:type="dcterms:W3CDTF">2019-09-19T10:17:00Z</dcterms:modified>
</cp:coreProperties>
</file>